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uk-UA"/>
        </w:rPr>
        <w:t>ВСЕУКРАЇНСЬКИЙ КОНКУРС "ВИНАХІД РОКУ" ЗАВЕРШЕНО!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Завершився Всеукраїнський конкурс «Винахід–2011». Конкурсна комісія визначила переможців і висловлює подяку всім учасникам цьогорічного конкурсу за творчий порив, атмосферу змагальності та цікаві, перспективні роботи.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Конкурс «Винахід року» проводиться Державною службою інтелектуальної власності України з метою популяризації винахідницької діяльності серед широких верств науково-технічної громадськості України, заохочення роботодавців до впровадження у виробництво результатів інтелектуальної праці, а також для виявлення найталановитіших та найперспективніших розробок і привернення до них уваги як вітчизняних, так й іноземних підприємців та інвесторів. Конкурс є відкритим для підприємств, установ, організацій, дослідницьких груп незалежно від їх відомчої підпорядкованості, форм власності та місця знаходження, а також індивідуальних винахідників. Функції Оргкомітету конкурсу покладено на Український центр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інноватики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патентно-інформаційних послуг (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УкрЦІПІП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який виконує науково-методичне та організаційне забезпечення Конкурсу.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Прийом конкурсних матеріалів у 2011 році розпочався 1 серпня і тривав до 31 жовтня. Протягом цього періоду проходила активна інформаційно-рекламна кампанія. Інформацію про Конкурс надсилали безпосередньо підприємствам, вищим учбовим закладам та науковим установам України. Фахівці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УкрЦІПІП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надавали численні консультації щодо умов участі в Конкурсі та правил підготовки конкурсних матеріалів.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Оргкомітет здійснював прийом та реєстрацію конкурсних матеріалів, перевірку їх відповідності умовам Конкурсу, попередню оцінку матеріалів за встановленими критеріями. Проведено два засідання Експертної ради та підсумкове засідання Конкурсної комісії.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2011 році на Конкурс подано 291 патент (у 2010 – 337), зокрема 114 винаходів і 177 корисних моделей, що становить 39 і 61%, відповідно. Частка винаходів у конкурсних роботах перевищує статистичні показники патентування за 2011 рік (зареєстровано 4061 винахід і 10291 корисну модель, що становить 28 і 72%, відповідно) і свідчить про зростання рівня Конкурсу. Також варто зазначити, що 173 патенти (60% від загального обсягу) подано вищими навчальними закладами України.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 подані на Конкурс роботи розглядалися в «абсолютній» категорії – «Кращий винахід року». Згідно зі змінами, внесеними цього року в Положення про конкурс, до категорії «Кращий винахід серед молоді» віднесено 7 робіт, вік авторів яких не перевищує 30 років.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галузевими номінаціями подані на Конкурс роботи розподілилися таким чином:</w:t>
      </w:r>
    </w:p>
    <w:p w:rsidR="00C84B23" w:rsidRPr="00C84B23" w:rsidRDefault="00C84B23" w:rsidP="00C84B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Сучасні промислові технології, нова техніка і матеріали (157 робіт);</w:t>
      </w:r>
    </w:p>
    <w:p w:rsidR="00C84B23" w:rsidRPr="00C84B23" w:rsidRDefault="00C84B23" w:rsidP="00C84B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Медицина, біотехнології,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агропром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(64);</w:t>
      </w:r>
    </w:p>
    <w:p w:rsidR="00C84B23" w:rsidRPr="00C84B23" w:rsidRDefault="00C84B23" w:rsidP="00C84B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Ресурсозбереження, енергоефективність, екологічна чистота (24);</w:t>
      </w:r>
    </w:p>
    <w:p w:rsidR="00C84B23" w:rsidRPr="00C84B23" w:rsidRDefault="00C84B23" w:rsidP="00C84B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Здорове, безпечне і достойне життя (20);</w:t>
      </w:r>
    </w:p>
    <w:p w:rsidR="00C84B23" w:rsidRPr="00C84B23" w:rsidRDefault="00C84B23" w:rsidP="00C84B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Будівництво і транспорт (12);</w:t>
      </w:r>
    </w:p>
    <w:p w:rsidR="00C84B23" w:rsidRPr="00C84B23" w:rsidRDefault="00C84B23" w:rsidP="00C84B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Інформаційні технології, телекомунікації, електроніка (10). 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Чотири роботи було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відхилено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такі, що не відповідають умовам Конкурсу.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Помітна кількісна перевага у категорії «Сучасні промислові технології, нова техніка і матеріали» зумовлена тим, що під час проведення первісної оцінки сюди були віднесені й ті патенти, які раніше за формальними ознаками потрапляли в інші категорії (наприклад, машина для калібрування зерна – в категорію «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Агропром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деталь енергетичного обладнання – в «Енергетику», спосіб очистки рідини – в «Хімію» тощо). Надалі планується періодично переглядати склад галузевих категорій і, в разі потреби, об’єднувати їх або розбивати на кілька вужчих.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 регіонів України найбільше робіт на Конкурс подали Київ і Київська область (82), а також Харківська (45) та Одеська (25) області. Жодної роботи не надійшло з Житомирської, Івано-Франківської, Тернопільської, Херсонської та Хмельницької областей. Кілька областей подали на Конкурс лише один-два патенти, тому не брали участі у визначенні кращого винаходу в регіоні, бо першість визначалася лише для тих областей, від яких на другий тур Конкурс вийшло не менше п’яти робіт. Досвід останніх років засвідчує, що, окрім кількох провідних в економічному та науковому відношеннях областей (Київської, Харківської, Дніпропетровської і Закарпатської), які стабільно подають на Конкурс велику кількість гідних робіт, передбачити активність регіонів неможливо. Кілька років поспіль мінімальну активність виявляють Житомирська, Чернігівська, Тернопільська області; кількість робіт, поданих іншими областями, варіює від однієї–двох до кількох десятків у різні роки.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першому етапі всі роботи пройшли первинну оцінку за критеріями, встановленими у Положенні про конкурс. За її результатами на другий тур відібрано 280 робіт (майже 95%), з них 111 патентів на винахід і 169 патентів на корисну модель. Високий відсоток робіт другого туру ще раз підкреслює зростання рівня конкурсних робіт цього року.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другому етапі експерти ДП «Український інститут промислової власності» (ДП УІПВ) повторно оцінювали конкурсні роботи. Експерти мали право додавати до оцінки за загальними критеріями ще до 20 балів за «якісні» показники – оригінальність технічного рішення, складність поставленої і вирішеної задачі, соціальну або гуманітарну значущість, актуальність тощо. У переважній більшості випадків повторні оцінки, виставлені експертами ДП УІПВ, перевищували попередні оцінки. У підсумку, до фінальної частини Конкурсу вийшло 278 робіт – це рекордна кількість за усі роки проведення конкурсу «Винахід року».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Результати повторної оцінки ретельно проаналізувала Експертна рада Конкурсу. Номінантів визначали за кількістю набраних балів з врахуванням інших показників, причому перевагу віддавали винаходам, які пройшли кваліфікаційну експертизу, на відміну від корисних моделей патенти, на які видаються під відповідальність заявника без перевірки їх відповідності умовам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патентоздатності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Також бралося до уваги, якщо роботи-претенденти складали комплекс винаходів або корисних моделей, призначених для вирішення певної проблеми і об’єднаних між собою, наприклад, технологічним процесом. Разом з тим, аналіз матеріалів другого туру показав, що слід виважено підходити до показників економічного ефекту, представлених учасниками Конкурсу: іноді конкурсанти прагнуть в будь-який спосіб продемонструвати максимальні цифри, відриваючись від життєвих реалій. У деяких випадках експерти в своїх коментарях відзначали сумнівність економічних показників; в окремих роботах взагалі незрозуміло, звідки беруться вихідні дані для розрахунків. У деяких роботах розрахунок проводиться на умовах повного заміщення новою продукцією, виготовленою з використанням винаходу (який все ще перебуває на стадії НДР або ДКР) усієї відповідної продукції в масштабах України тощо. Тому під час визначення загальної оцінки такі «гіпотетичні» економічні ефекти або не враховувались взагалі – особливо якщо заявлений термін впровадження становить 2–3 місяці, а патенту вже 2–3 роки, або враховувались частково, наприклад, на одиницю технологічного устаткування.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майбутньому до Положення про конкурс передбачається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жорсткіші вимоги щодо конкурсних матеріалів. Крім того, буде розроблено спеціальні рекомендації для учасників Конкурсу стосовно підготовки комплекту матеріалів.</w:t>
      </w: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За результатами другого туру Експертна рада подала на розгляд Конкурсної комісії пропозиції щодо нагородження переможців в абсолютній номінації «Кращий винахід року», серед молоді, у галузевих та регіональних номінаціях, а також запропонувала нагородити спеціальними відзнаками кілька патентів, які заслуговують окремої уваги і заохочення. На засіданні Конкурсної комісії 20 березня розглянуто результати роботи Експертної ради, проаналізовано підсумки конкурсу «Винахід–2011» і визначено переможців.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Кращим у 2011 році став винахід за патентом № 95541 «Спосіб виготовлення тиглів, посудин, труб та профільованих виробів з тугоплавких матеріалів з монокристалічною, полікристалічною та певною структурою», створений в Інституті електрозварювання ім. Є.О. Патона НАН України; друге місце посів винахід за патентом № 92286 «Напівпровідниковий сцинтиляційний матеріал на основі активованого селеніду цинку та спосіб його одержання», патентовласник – Інститут сцинтиляційних матеріалів НАН України; на третьому місці – комплекс винаходів за розробленими у Національному транспортному університеті патентами №№ 94374 і 94563 «Технологія виконання земельних робіт при капітальному ремонті лінійної частини магістральних трубопроводів і комплекс технологічного обладнання для її здійснення» і «Тандем машин для розкривання та підкопування трубопроводу або іншого підземного об’єкту». Ці винаходи були беззаперечними лідерами як першого, так і другого туру конкурсу, набагато випередивши інші роботи за кількістю набраних балів.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Також визначені володарі першості по тринадцяти областях та у шести галузевих категоріях, причому в категорії «Будівництво і транспорт» Конкурсна комісія як виняток вирішила присудити одразу два перших місця.</w:t>
      </w: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Серед молоді кращим став доцент Харківського національного технічного університету сільського господарства,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к.т.н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О.О. Мірошник. Він є одноосібним автором винаходу і двох корисних моделей та співавтором ще 4 винаходів і 5 корисних моделей, поданих на конкурс.</w:t>
      </w: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Конкурсна комісія нагородила спеціальними відзнаками низку винаходів та корисних моделей, які мають важливе економічне та соціальне значення, можуть бути реалізовані без значних фінансових витрат і спрямовані в основному на поліпшення рівня та якості життя.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Повний перелік переможців Всеукраїнського конкурсу «Винахід–2011» наведений в </w:t>
      </w:r>
      <w:r w:rsidRPr="00C84B23">
        <w:rPr>
          <w:rFonts w:ascii="Times New Roman" w:eastAsia="Times New Roman" w:hAnsi="Times New Roman" w:cs="Times New Roman"/>
          <w:b/>
          <w:bCs/>
          <w:color w:val="A54300"/>
          <w:sz w:val="28"/>
          <w:szCs w:val="28"/>
          <w:lang w:eastAsia="uk-UA"/>
        </w:rPr>
        <w:t xml:space="preserve">таблиці </w:t>
      </w:r>
      <w:bookmarkStart w:id="0" w:name="_GoBack"/>
      <w:r w:rsidRPr="00C84B23">
        <w:rPr>
          <w:rFonts w:ascii="Times New Roman" w:eastAsia="Times New Roman" w:hAnsi="Times New Roman" w:cs="Times New Roman"/>
          <w:b/>
          <w:bCs/>
          <w:color w:val="A54300"/>
          <w:sz w:val="28"/>
          <w:szCs w:val="28"/>
          <w:lang w:eastAsia="uk-UA"/>
        </w:rPr>
        <w:t>результатів</w:t>
      </w:r>
      <w:bookmarkEnd w:id="0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Детальніша інформація про ці роботи представлена у спеціальному </w:t>
      </w:r>
      <w:r w:rsidRPr="00C84B23">
        <w:rPr>
          <w:rFonts w:ascii="Times New Roman" w:eastAsia="Times New Roman" w:hAnsi="Times New Roman" w:cs="Times New Roman"/>
          <w:b/>
          <w:bCs/>
          <w:color w:val="A54300"/>
          <w:sz w:val="28"/>
          <w:szCs w:val="28"/>
          <w:lang w:eastAsia="uk-UA"/>
        </w:rPr>
        <w:t>каталозі</w:t>
      </w: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нагородження Медаллю ВОІВ у категорії «Жінки-винахідники» Конкурсна комісія висунула дві групи жінок (загалом 9 осіб), авторів патентів № 95593 «Спосіб очистки води від катіонних поверхнево-активних речовин», патентовласник Одеський національний університет ім. І.І. Мечникова, та № 96065 «Спосіб прогнозування ефективності терапії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глюкокортикоїдами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цитостатиками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дітей, хворих на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гломерулонефрит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нефротичним</w:t>
      </w:r>
      <w:proofErr w:type="spellEnd"/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синдромом», патентовласник – Інститут нефрології АМН України. Загалом в цьогорічному конкурсі брали участь більше десяти цілком або переважно «жіночих» авторських колективів.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Конкурсна комісія окремо відзначила активну і продуктивну винахідницьку роботу в Ужгородському національному університеті, який вже кілька років поспіль успішно бере участь в Конкурсі та перемагає в кількох номінаціях одразу. Конкурсна комісія звернулася до Державної служби інтелектуальної власності України з пропозицією нагородити УжНУ за найкращий результат серед вишів, які беруть участь у конкурсі «Винахід року».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Нагородження переможців Всеукраїнського конкурсу «Винахід–2011» відбудеться 24 квітня ц. р. в ході урочистостей з нагоди святкування Міжнародного дня інтелектуальної власності.</w:t>
      </w:r>
    </w:p>
    <w:p w:rsidR="00C84B23" w:rsidRPr="00C84B23" w:rsidRDefault="00C84B23" w:rsidP="00C84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4B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Поздоровляємо переможців Всеукраїнського конкурсу «Винахід року»! Щиро вітаємо патентовласників та авторські колективи і бажаємо натхнення, творчої наснаги, успіхів у створенні та впровадженні інноваційних розробок!</w:t>
      </w:r>
    </w:p>
    <w:p w:rsidR="000437D5" w:rsidRPr="00C84B23" w:rsidRDefault="000437D5" w:rsidP="00C84B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7D5" w:rsidRPr="00C84B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E73FD"/>
    <w:multiLevelType w:val="multilevel"/>
    <w:tmpl w:val="FBA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23"/>
    <w:rsid w:val="000437D5"/>
    <w:rsid w:val="00C8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56C-C594-4C7E-AB27-75D07561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6966</Words>
  <Characters>3971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Молотова Надія Вадимівна</dc:creator>
  <cp:keywords/>
  <dc:description/>
  <cp:lastModifiedBy>Молотова Надія Вадимівна</cp:lastModifiedBy>
  <cp:revision>1</cp:revision>
  <dcterms:created xsi:type="dcterms:W3CDTF">2020-03-04T07:41:00Z</dcterms:created>
  <dcterms:modified xsi:type="dcterms:W3CDTF">2020-03-04T07:43:00Z</dcterms:modified>
</cp:coreProperties>
</file>